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9E289">
      <w:pPr>
        <w:rPr>
          <w:rFonts w:ascii="黑体" w:hAnsi="黑体" w:eastAsia="黑体" w:cs="仿宋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ascii="黑体" w:hAnsi="黑体" w:eastAsia="黑体" w:cs="仿宋"/>
          <w:sz w:val="32"/>
          <w:szCs w:val="32"/>
        </w:rPr>
        <w:t>2</w:t>
      </w:r>
    </w:p>
    <w:p w14:paraId="648B62C8">
      <w:pPr>
        <w:rPr>
          <w:rFonts w:ascii="黑体" w:hAnsi="黑体" w:eastAsia="黑体" w:cs="仿宋"/>
          <w:szCs w:val="32"/>
        </w:rPr>
      </w:pPr>
    </w:p>
    <w:p w14:paraId="0B4B5EB4">
      <w:pPr>
        <w:spacing w:line="560" w:lineRule="exact"/>
        <w:jc w:val="center"/>
        <w:rPr>
          <w:rFonts w:hint="eastAsia" w:ascii="宋体" w:hAnsi="宋体" w:eastAsia="宋体" w:cs="仿宋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"/>
          <w:b/>
          <w:sz w:val="32"/>
          <w:szCs w:val="32"/>
          <w:lang w:val="en-US" w:eastAsia="zh-CN"/>
        </w:rPr>
        <w:t>2024年度城市金融服务反赌反诈宣传活动案例征集申报表</w:t>
      </w:r>
    </w:p>
    <w:p w14:paraId="2000BB46">
      <w:pPr>
        <w:jc w:val="center"/>
        <w:rPr>
          <w:rFonts w:ascii="宋体" w:hAnsi="宋体" w:eastAsia="宋体" w:cs="仿宋"/>
          <w:b/>
          <w:szCs w:val="32"/>
        </w:rPr>
      </w:pPr>
    </w:p>
    <w:p w14:paraId="20CE5776">
      <w:pPr>
        <w:numPr>
          <w:ilvl w:val="0"/>
          <w:numId w:val="0"/>
        </w:numP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一、案例申报信息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400"/>
        <w:gridCol w:w="1350"/>
        <w:gridCol w:w="2491"/>
      </w:tblGrid>
      <w:tr w14:paraId="69A0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808EF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申报单位信息（必填）</w:t>
            </w:r>
          </w:p>
        </w:tc>
      </w:tr>
      <w:tr w14:paraId="27DA2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03E85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单位全称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2966DA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32AB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53C1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单位简称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A96A2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3F86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89F8D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申报联系人信息（必填）</w:t>
            </w:r>
          </w:p>
        </w:tc>
      </w:tr>
      <w:tr w14:paraId="35F8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641C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13708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FA1376"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549B2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7D10B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EC08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26B9C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66EE2"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9DBA18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009F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A9F05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快递地址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8EA9B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5C4A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547B0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案例信息（必填）</w:t>
            </w:r>
          </w:p>
        </w:tc>
      </w:tr>
      <w:tr w14:paraId="5198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9598D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案例名称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1EBA6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4C75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4BC71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负责人信息（必填）</w:t>
            </w:r>
          </w:p>
        </w:tc>
      </w:tr>
      <w:tr w14:paraId="542CD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EEB78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E5E15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AB0B6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268C0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24AB2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68062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B512B3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3C4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9D309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 w14:paraId="4A2C3CED">
      <w:pPr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460399F">
      <w:pPr>
        <w:numPr>
          <w:ilvl w:val="0"/>
          <w:numId w:val="0"/>
        </w:numP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二、案例申报正文说明</w:t>
      </w:r>
    </w:p>
    <w:p w14:paraId="1A0EBDF6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郑重说明：</w:t>
      </w:r>
      <w:r>
        <w:rPr>
          <w:rFonts w:hint="eastAsia" w:ascii="仿宋" w:hAnsi="仿宋" w:eastAsia="仿宋" w:cs="仿宋"/>
          <w:sz w:val="32"/>
          <w:szCs w:val="32"/>
        </w:rPr>
        <w:t>贵单位提交的正文文字、图表等信息将在</w:t>
      </w:r>
      <w:r>
        <w:rPr>
          <w:rFonts w:hint="eastAsia" w:ascii="仿宋" w:hAnsi="仿宋" w:eastAsia="仿宋" w:cs="仿宋"/>
          <w:bCs/>
          <w:sz w:val="32"/>
          <w:szCs w:val="32"/>
        </w:rPr>
        <w:t>主办方、协办方官网、公众号、出版物及其他自媒体平台进行公开展示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b/>
          <w:sz w:val="32"/>
          <w:szCs w:val="32"/>
        </w:rPr>
        <w:t>所申报内容请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提前进行文字、图片脱敏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63D4A19">
      <w:pPr>
        <w:ind w:firstLine="643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案例申报正文框架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 w14:paraId="6864EFDE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bCs/>
          <w:sz w:val="32"/>
          <w:szCs w:val="32"/>
        </w:rPr>
        <w:t>标题</w:t>
      </w:r>
    </w:p>
    <w:p w14:paraId="5005CC0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金融机构简称：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名称（与申报信息表格一致）</w:t>
      </w:r>
    </w:p>
    <w:p w14:paraId="190E6A73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bCs/>
          <w:sz w:val="32"/>
          <w:szCs w:val="32"/>
        </w:rPr>
        <w:t>简述</w:t>
      </w:r>
    </w:p>
    <w:p w14:paraId="469BB14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不超过200字，</w:t>
      </w:r>
      <w:r>
        <w:rPr>
          <w:rFonts w:hint="eastAsia" w:ascii="仿宋" w:hAnsi="仿宋" w:eastAsia="仿宋" w:cs="仿宋"/>
          <w:sz w:val="32"/>
          <w:szCs w:val="32"/>
        </w:rPr>
        <w:t>突出所开展的活动内容、次数、效果等。</w:t>
      </w:r>
    </w:p>
    <w:p w14:paraId="78772293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bCs/>
          <w:sz w:val="32"/>
          <w:szCs w:val="32"/>
        </w:rPr>
        <w:t>活动策划及活动过程描述</w:t>
      </w:r>
    </w:p>
    <w:p w14:paraId="2AB118F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活动策划方案及每次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活动概述，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活动参与人数等。</w:t>
      </w:r>
    </w:p>
    <w:p w14:paraId="20937F96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（四）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bCs/>
          <w:sz w:val="32"/>
          <w:szCs w:val="32"/>
        </w:rPr>
        <w:t>活动成效</w:t>
      </w:r>
    </w:p>
    <w:p w14:paraId="0D3F824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经济效益或社会效益</w:t>
      </w:r>
    </w:p>
    <w:p w14:paraId="268BFE46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（五）经验总结</w:t>
      </w:r>
    </w:p>
    <w:p w14:paraId="6EE0174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推广经验总结</w:t>
      </w:r>
    </w:p>
    <w:p w14:paraId="29BB4911">
      <w:pPr>
        <w:rPr>
          <w:rFonts w:hint="eastAsia" w:ascii="仿宋" w:hAnsi="仿宋" w:eastAsia="仿宋" w:cs="仿宋"/>
          <w:sz w:val="32"/>
          <w:szCs w:val="32"/>
        </w:rPr>
      </w:pPr>
    </w:p>
    <w:p w14:paraId="720A8FB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160F37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YTMxNzI4OGUzYTU4MzAyOTEyOWI2ZTVkMzBhYTkifQ=="/>
  </w:docVars>
  <w:rsids>
    <w:rsidRoot w:val="00000000"/>
    <w:rsid w:val="36B1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2024-09-30T09:19:25Z</dcterms:created>
  <dc:creator>陈</dc:creator>
  <cp:lastModifiedBy>金科课堂小助手</cp:lastModifiedBy>
  <dcterms:modified xsi:type="dcterms:W3CDTF">2024-09-30T09:19:36Z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3C11B340617B41D492D09A30DFAE5641_12</vt:lpwstr>
  </property>
</Properties>
</file>