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after="0" w:line="240" w:lineRule="auto"/>
        <w:ind w:left="0" w:leftChars="0"/>
        <w:rPr>
          <w:rFonts w:ascii="仿宋_GB2312" w:hAnsi="仿宋"/>
          <w:color w:val="000000"/>
          <w:sz w:val="28"/>
          <w:szCs w:val="28"/>
        </w:rPr>
      </w:pPr>
      <w:bookmarkStart w:id="0" w:name="_GoBack"/>
      <w:bookmarkEnd w:id="0"/>
    </w:p>
    <w:p>
      <w:pPr>
        <w:rPr>
          <w:rFonts w:ascii="黑体" w:hAnsi="黑体" w:eastAsia="黑体" w:cs="仿宋"/>
          <w:szCs w:val="32"/>
        </w:rPr>
      </w:pPr>
      <w:r>
        <w:rPr>
          <w:rFonts w:hint="eastAsia" w:ascii="黑体" w:hAnsi="黑体" w:eastAsia="黑体" w:cs="仿宋"/>
          <w:szCs w:val="32"/>
        </w:rPr>
        <w:t>附件</w:t>
      </w:r>
      <w:r>
        <w:rPr>
          <w:rFonts w:ascii="黑体" w:hAnsi="黑体" w:eastAsia="黑体" w:cs="仿宋"/>
          <w:szCs w:val="32"/>
        </w:rPr>
        <w:t>1</w:t>
      </w:r>
    </w:p>
    <w:p>
      <w:pPr>
        <w:rPr>
          <w:rFonts w:ascii="宋体" w:hAnsi="宋体" w:eastAsia="宋体" w:cs="仿宋"/>
          <w:b/>
          <w:szCs w:val="32"/>
        </w:rPr>
      </w:pPr>
    </w:p>
    <w:p>
      <w:pPr>
        <w:spacing w:line="560" w:lineRule="exact"/>
        <w:jc w:val="center"/>
        <w:rPr>
          <w:rFonts w:ascii="宋体" w:hAnsi="宋体" w:eastAsia="宋体" w:cs="仿宋"/>
          <w:b/>
          <w:sz w:val="44"/>
          <w:szCs w:val="44"/>
        </w:rPr>
      </w:pPr>
      <w:r>
        <w:rPr>
          <w:rFonts w:ascii="宋体" w:hAnsi="宋体" w:eastAsia="宋体" w:cs="仿宋"/>
          <w:b/>
          <w:sz w:val="44"/>
          <w:szCs w:val="44"/>
        </w:rPr>
        <w:t>2022年度城市金融服务优秀案例评选</w:t>
      </w:r>
    </w:p>
    <w:p>
      <w:pPr>
        <w:spacing w:line="560" w:lineRule="exact"/>
        <w:jc w:val="center"/>
        <w:rPr>
          <w:rFonts w:ascii="宋体" w:hAnsi="宋体" w:eastAsia="宋体" w:cs="仿宋"/>
          <w:b/>
          <w:sz w:val="44"/>
          <w:szCs w:val="44"/>
        </w:rPr>
      </w:pPr>
      <w:r>
        <w:rPr>
          <w:rFonts w:ascii="宋体" w:hAnsi="宋体" w:eastAsia="宋体" w:cs="仿宋"/>
          <w:b/>
          <w:sz w:val="44"/>
          <w:szCs w:val="44"/>
        </w:rPr>
        <w:t>活动案例申报表</w:t>
      </w:r>
    </w:p>
    <w:p>
      <w:pPr>
        <w:jc w:val="center"/>
        <w:rPr>
          <w:rFonts w:ascii="宋体" w:hAnsi="宋体" w:eastAsia="宋体" w:cs="仿宋"/>
          <w:b/>
          <w:szCs w:val="32"/>
        </w:rPr>
      </w:pPr>
    </w:p>
    <w:p>
      <w:pPr>
        <w:numPr>
          <w:ilvl w:val="0"/>
          <w:numId w:val="1"/>
        </w:numPr>
        <w:ind w:firstLine="632" w:firstLineChars="200"/>
        <w:rPr>
          <w:rFonts w:ascii="黑体" w:hAnsi="黑体" w:eastAsia="黑体" w:cs="仿宋"/>
          <w:bCs/>
          <w:szCs w:val="32"/>
        </w:rPr>
      </w:pPr>
      <w:r>
        <w:rPr>
          <w:rFonts w:hint="eastAsia" w:ascii="黑体" w:hAnsi="黑体" w:eastAsia="黑体" w:cs="仿宋"/>
          <w:bCs/>
          <w:szCs w:val="32"/>
        </w:rPr>
        <w:t>案例申报信息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2400"/>
        <w:gridCol w:w="1350"/>
        <w:gridCol w:w="2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申报单位信息（必填）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单位全称</w:t>
            </w:r>
          </w:p>
        </w:tc>
        <w:tc>
          <w:tcPr>
            <w:tcW w:w="6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单位简称</w:t>
            </w:r>
          </w:p>
        </w:tc>
        <w:tc>
          <w:tcPr>
            <w:tcW w:w="6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申报联系人信息（必填）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部门及职务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联系邮箱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快递地址</w:t>
            </w:r>
          </w:p>
        </w:tc>
        <w:tc>
          <w:tcPr>
            <w:tcW w:w="6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案例信息（必填）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案例项目名称</w:t>
            </w:r>
          </w:p>
        </w:tc>
        <w:tc>
          <w:tcPr>
            <w:tcW w:w="6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案例类别</w:t>
            </w:r>
          </w:p>
        </w:tc>
        <w:tc>
          <w:tcPr>
            <w:tcW w:w="6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楷体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楷体"/>
                <w:sz w:val="28"/>
                <w:szCs w:val="28"/>
              </w:rPr>
              <w:t>支付清算</w:t>
            </w:r>
            <w:r>
              <w:rPr>
                <w:rFonts w:ascii="仿宋" w:hAnsi="仿宋" w:eastAsia="仿宋" w:cs="楷体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楷体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楷体"/>
                <w:sz w:val="28"/>
                <w:szCs w:val="28"/>
              </w:rPr>
              <w:t>运营管理</w:t>
            </w:r>
            <w:r>
              <w:rPr>
                <w:rFonts w:ascii="仿宋" w:hAnsi="仿宋" w:eastAsia="仿宋" w:cs="楷体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楷体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产品创新</w:t>
            </w:r>
          </w:p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楷体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场景金融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楷体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风险管理</w:t>
            </w:r>
          </w:p>
          <w:p>
            <w:pPr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支付创新与安全</w:t>
            </w:r>
            <w:r>
              <w:rPr>
                <w:rFonts w:ascii="仿宋" w:hAnsi="仿宋" w:eastAsia="仿宋" w:cs="楷体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楷体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数字人民币创新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楷体"/>
                <w:sz w:val="28"/>
                <w:szCs w:val="28"/>
              </w:rPr>
              <w:t xml:space="preserve">          </w:t>
            </w:r>
            <w:r>
              <w:rPr>
                <w:rFonts w:ascii="仿宋" w:hAnsi="仿宋" w:eastAsia="仿宋" w:cs="仿宋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楷体"/>
                <w:sz w:val="28"/>
                <w:szCs w:val="28"/>
              </w:rPr>
              <w:t>其他</w:t>
            </w:r>
            <w:r>
              <w:rPr>
                <w:rFonts w:ascii="仿宋" w:hAnsi="仿宋" w:eastAsia="仿宋" w:cs="楷体"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项目团队信息（必填）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项目负责人姓名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部门及职务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联系邮箱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团队规模</w:t>
            </w:r>
          </w:p>
        </w:tc>
        <w:tc>
          <w:tcPr>
            <w:tcW w:w="6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自有团队：</w:t>
            </w:r>
            <w:r>
              <w:rPr>
                <w:rFonts w:ascii="仿宋" w:hAnsi="仿宋" w:eastAsia="仿宋" w:cs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外包团队：</w:t>
            </w:r>
            <w:r>
              <w:rPr>
                <w:rFonts w:ascii="仿宋" w:hAnsi="仿宋" w:eastAsia="仿宋" w:cs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  <w:p>
            <w:pPr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（自有团队和外包团队人员数量）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</w:t>
            </w:r>
            <w:r>
              <w:rPr>
                <w:rFonts w:ascii="仿宋" w:hAnsi="仿宋" w:eastAsia="仿宋" w:cs="仿宋"/>
                <w:sz w:val="28"/>
                <w:szCs w:val="28"/>
              </w:rPr>
              <w:t>1：</w:t>
            </w:r>
            <w:r>
              <w:rPr>
                <w:rFonts w:ascii="仿宋" w:hAnsi="仿宋" w:eastAsia="仿宋" w:cs="仿宋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联系人及联系方式：</w:t>
            </w:r>
            <w:r>
              <w:rPr>
                <w:rFonts w:ascii="仿宋" w:hAnsi="仿宋" w:eastAsia="仿宋" w:cs="仿宋"/>
                <w:sz w:val="28"/>
                <w:szCs w:val="28"/>
                <w:u w:val="single"/>
              </w:rPr>
              <w:t xml:space="preserve">                  </w:t>
            </w:r>
          </w:p>
          <w:p>
            <w:pPr>
              <w:jc w:val="left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</w:t>
            </w:r>
            <w:r>
              <w:rPr>
                <w:rFonts w:ascii="仿宋" w:hAnsi="仿宋" w:eastAsia="仿宋" w:cs="仿宋"/>
                <w:sz w:val="28"/>
                <w:szCs w:val="28"/>
              </w:rPr>
              <w:t>2：</w:t>
            </w:r>
            <w:r>
              <w:rPr>
                <w:rFonts w:ascii="仿宋" w:hAnsi="仿宋" w:eastAsia="仿宋" w:cs="仿宋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联系人及联系方式：</w:t>
            </w:r>
            <w:r>
              <w:rPr>
                <w:rFonts w:ascii="仿宋" w:hAnsi="仿宋" w:eastAsia="仿宋" w:cs="仿宋"/>
                <w:sz w:val="28"/>
                <w:szCs w:val="28"/>
                <w:u w:val="single"/>
              </w:rPr>
              <w:t xml:space="preserve">                  </w:t>
            </w:r>
          </w:p>
          <w:p>
            <w:pPr>
              <w:jc w:val="left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</w:t>
            </w:r>
            <w:r>
              <w:rPr>
                <w:rFonts w:ascii="仿宋" w:hAnsi="仿宋" w:eastAsia="仿宋" w:cs="仿宋"/>
                <w:sz w:val="28"/>
                <w:szCs w:val="28"/>
              </w:rPr>
              <w:t>3：</w:t>
            </w:r>
            <w:r>
              <w:rPr>
                <w:rFonts w:ascii="仿宋" w:hAnsi="仿宋" w:eastAsia="仿宋" w:cs="仿宋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联系人及联系方式：</w:t>
            </w:r>
            <w:r>
              <w:rPr>
                <w:rFonts w:ascii="仿宋" w:hAnsi="仿宋" w:eastAsia="仿宋" w:cs="仿宋"/>
                <w:sz w:val="28"/>
                <w:szCs w:val="28"/>
                <w:u w:val="single"/>
              </w:rPr>
              <w:t xml:space="preserve">                  </w:t>
            </w:r>
          </w:p>
        </w:tc>
      </w:tr>
    </w:tbl>
    <w:p>
      <w:pPr>
        <w:rPr>
          <w:b/>
          <w:bCs/>
          <w:sz w:val="28"/>
          <w:szCs w:val="28"/>
        </w:rPr>
      </w:pPr>
    </w:p>
    <w:p>
      <w:pPr>
        <w:numPr>
          <w:ilvl w:val="0"/>
          <w:numId w:val="1"/>
        </w:numPr>
        <w:ind w:firstLine="632" w:firstLineChars="200"/>
        <w:rPr>
          <w:rFonts w:ascii="黑体" w:hAnsi="黑体" w:eastAsia="黑体" w:cs="仿宋"/>
          <w:bCs/>
          <w:szCs w:val="32"/>
        </w:rPr>
      </w:pPr>
      <w:r>
        <w:rPr>
          <w:rFonts w:hint="eastAsia" w:ascii="黑体" w:hAnsi="黑体" w:eastAsia="黑体" w:cs="仿宋"/>
          <w:bCs/>
          <w:szCs w:val="32"/>
        </w:rPr>
        <w:t>案例申报正文说明</w:t>
      </w:r>
    </w:p>
    <w:p>
      <w:pPr>
        <w:ind w:firstLine="632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b/>
          <w:bCs/>
          <w:szCs w:val="32"/>
        </w:rPr>
        <w:t>郑重说明：</w:t>
      </w:r>
      <w:r>
        <w:rPr>
          <w:rFonts w:hint="eastAsia" w:ascii="仿宋" w:hAnsi="仿宋" w:eastAsia="仿宋" w:cs="仿宋"/>
          <w:szCs w:val="32"/>
        </w:rPr>
        <w:t>贵单位提交的案例正文文字、图表等信息将在</w:t>
      </w:r>
      <w:r>
        <w:rPr>
          <w:rFonts w:hint="eastAsia" w:ascii="仿宋" w:hAnsi="仿宋" w:eastAsia="仿宋" w:cs="仿宋"/>
          <w:bCs/>
          <w:szCs w:val="32"/>
        </w:rPr>
        <w:t>主办方、协办方官网、公众号、出版物及其他自媒体平台进行公开展示</w:t>
      </w:r>
      <w:r>
        <w:rPr>
          <w:rFonts w:hint="eastAsia" w:ascii="仿宋" w:hAnsi="仿宋" w:eastAsia="仿宋" w:cs="仿宋"/>
          <w:szCs w:val="32"/>
        </w:rPr>
        <w:t>，</w:t>
      </w:r>
      <w:r>
        <w:rPr>
          <w:rFonts w:hint="eastAsia" w:ascii="仿宋" w:hAnsi="仿宋" w:eastAsia="仿宋" w:cs="仿宋"/>
          <w:b/>
          <w:szCs w:val="32"/>
        </w:rPr>
        <w:t>所申报案例请</w:t>
      </w:r>
      <w:r>
        <w:rPr>
          <w:rFonts w:hint="eastAsia" w:ascii="仿宋" w:hAnsi="仿宋" w:eastAsia="仿宋" w:cs="仿宋"/>
          <w:b/>
          <w:bCs/>
          <w:szCs w:val="32"/>
        </w:rPr>
        <w:t>提前进行文字、图片脱敏</w:t>
      </w:r>
      <w:r>
        <w:rPr>
          <w:rFonts w:hint="eastAsia" w:ascii="仿宋" w:hAnsi="仿宋" w:eastAsia="仿宋" w:cs="仿宋"/>
          <w:szCs w:val="32"/>
        </w:rPr>
        <w:t>。</w:t>
      </w:r>
    </w:p>
    <w:p>
      <w:pPr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案例申报正文框架</w:t>
      </w:r>
    </w:p>
    <w:p>
      <w:pPr>
        <w:ind w:firstLine="632" w:firstLineChars="200"/>
        <w:rPr>
          <w:rFonts w:ascii="楷体" w:hAnsi="楷体" w:eastAsia="楷体" w:cs="仿宋"/>
          <w:bCs/>
          <w:szCs w:val="32"/>
        </w:rPr>
      </w:pPr>
      <w:r>
        <w:rPr>
          <w:rFonts w:hint="eastAsia" w:ascii="楷体" w:hAnsi="楷体" w:eastAsia="楷体" w:cs="仿宋"/>
          <w:bCs/>
          <w:szCs w:val="32"/>
        </w:rPr>
        <w:t>（一）案例标题</w:t>
      </w:r>
    </w:p>
    <w:p>
      <w:pPr>
        <w:ind w:firstLine="632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金融机构简称：项目名称（与申报信息表格一致）</w:t>
      </w:r>
    </w:p>
    <w:p>
      <w:pPr>
        <w:ind w:firstLine="632" w:firstLineChars="200"/>
        <w:rPr>
          <w:rFonts w:ascii="楷体" w:hAnsi="楷体" w:eastAsia="楷体" w:cs="仿宋"/>
          <w:bCs/>
          <w:szCs w:val="32"/>
        </w:rPr>
      </w:pPr>
      <w:r>
        <w:rPr>
          <w:rFonts w:hint="eastAsia" w:ascii="楷体" w:hAnsi="楷体" w:eastAsia="楷体" w:cs="仿宋"/>
          <w:bCs/>
          <w:szCs w:val="32"/>
        </w:rPr>
        <w:t>（二）案例摘要</w:t>
      </w:r>
    </w:p>
    <w:p>
      <w:pPr>
        <w:ind w:firstLine="632" w:firstLineChars="200"/>
        <w:rPr>
          <w:rFonts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</w:rPr>
        <w:t>不超过</w:t>
      </w:r>
      <w:r>
        <w:rPr>
          <w:rFonts w:ascii="仿宋" w:hAnsi="仿宋" w:eastAsia="仿宋" w:cs="仿宋"/>
          <w:bCs/>
          <w:szCs w:val="32"/>
        </w:rPr>
        <w:t>200字，突出案例的特色和重点</w:t>
      </w:r>
    </w:p>
    <w:p>
      <w:pPr>
        <w:ind w:firstLine="632" w:firstLineChars="200"/>
        <w:rPr>
          <w:rFonts w:ascii="楷体" w:hAnsi="楷体" w:eastAsia="楷体" w:cs="仿宋"/>
          <w:bCs/>
          <w:szCs w:val="32"/>
        </w:rPr>
      </w:pPr>
      <w:r>
        <w:rPr>
          <w:rFonts w:hint="eastAsia" w:ascii="楷体" w:hAnsi="楷体" w:eastAsia="楷体" w:cs="仿宋"/>
          <w:bCs/>
          <w:szCs w:val="32"/>
        </w:rPr>
        <w:t>（三）项目背景及目标</w:t>
      </w:r>
    </w:p>
    <w:p>
      <w:pPr>
        <w:ind w:firstLine="632" w:firstLineChars="200"/>
        <w:rPr>
          <w:rFonts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</w:rPr>
        <w:t>含市场分析或需求分析，</w:t>
      </w:r>
      <w:r>
        <w:rPr>
          <w:rFonts w:hint="eastAsia" w:ascii="仿宋" w:hAnsi="仿宋" w:eastAsia="仿宋" w:cs="仿宋"/>
          <w:szCs w:val="32"/>
        </w:rPr>
        <w:t>项目立项背景及项目目标简介</w:t>
      </w:r>
    </w:p>
    <w:p>
      <w:pPr>
        <w:ind w:firstLine="632" w:firstLineChars="200"/>
        <w:rPr>
          <w:rFonts w:ascii="楷体" w:hAnsi="楷体" w:eastAsia="楷体" w:cs="仿宋"/>
          <w:bCs/>
          <w:szCs w:val="32"/>
        </w:rPr>
      </w:pPr>
      <w:r>
        <w:rPr>
          <w:rFonts w:hint="eastAsia" w:ascii="楷体" w:hAnsi="楷体" w:eastAsia="楷体" w:cs="仿宋"/>
          <w:bCs/>
          <w:szCs w:val="32"/>
        </w:rPr>
        <w:t>（四）</w:t>
      </w:r>
      <w:r>
        <w:rPr>
          <w:rFonts w:ascii="楷体" w:hAnsi="楷体" w:eastAsia="楷体" w:cs="仿宋"/>
          <w:bCs/>
          <w:szCs w:val="32"/>
        </w:rPr>
        <w:t>项目/策略方案</w:t>
      </w:r>
      <w:r>
        <w:rPr>
          <w:rFonts w:ascii="楷体" w:hAnsi="楷体" w:eastAsia="楷体" w:cs="仿宋"/>
          <w:bCs/>
          <w:szCs w:val="32"/>
        </w:rPr>
        <w:tab/>
      </w:r>
    </w:p>
    <w:p>
      <w:pPr>
        <w:ind w:firstLine="632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项目策划、实施及有可能涉及到的技术架构、业务模式、商业模式等</w:t>
      </w:r>
    </w:p>
    <w:p>
      <w:pPr>
        <w:ind w:firstLine="632" w:firstLineChars="200"/>
        <w:rPr>
          <w:rFonts w:ascii="楷体" w:hAnsi="楷体" w:eastAsia="楷体" w:cs="仿宋"/>
          <w:bCs/>
          <w:szCs w:val="32"/>
        </w:rPr>
      </w:pPr>
      <w:r>
        <w:rPr>
          <w:rFonts w:hint="eastAsia" w:ascii="楷体" w:hAnsi="楷体" w:eastAsia="楷体" w:cs="仿宋"/>
          <w:bCs/>
          <w:szCs w:val="32"/>
        </w:rPr>
        <w:t>（五）</w:t>
      </w:r>
      <w:r>
        <w:rPr>
          <w:rFonts w:ascii="楷体" w:hAnsi="楷体" w:eastAsia="楷体" w:cs="仿宋"/>
          <w:bCs/>
          <w:szCs w:val="32"/>
        </w:rPr>
        <w:t>创新点</w:t>
      </w:r>
    </w:p>
    <w:p>
      <w:pPr>
        <w:ind w:firstLine="632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项目在建设或推广应用等方面的创新点</w:t>
      </w:r>
    </w:p>
    <w:p>
      <w:pPr>
        <w:ind w:firstLine="632" w:firstLineChars="200"/>
        <w:rPr>
          <w:rFonts w:ascii="仿宋" w:hAnsi="仿宋" w:eastAsia="仿宋" w:cs="仿宋"/>
          <w:b/>
          <w:bCs/>
          <w:szCs w:val="32"/>
        </w:rPr>
      </w:pPr>
      <w:r>
        <w:rPr>
          <w:rFonts w:hint="eastAsia" w:ascii="楷体" w:hAnsi="楷体" w:eastAsia="楷体" w:cs="仿宋"/>
          <w:bCs/>
          <w:szCs w:val="32"/>
        </w:rPr>
        <w:t>（六）</w:t>
      </w:r>
      <w:r>
        <w:rPr>
          <w:rFonts w:ascii="楷体" w:hAnsi="楷体" w:eastAsia="楷体" w:cs="仿宋"/>
          <w:bCs/>
          <w:szCs w:val="32"/>
        </w:rPr>
        <w:t>项目过程管理</w:t>
      </w:r>
      <w:r>
        <w:rPr>
          <w:rFonts w:ascii="仿宋" w:hAnsi="仿宋" w:eastAsia="仿宋" w:cs="仿宋"/>
          <w:b/>
          <w:bCs/>
          <w:szCs w:val="32"/>
        </w:rPr>
        <w:tab/>
      </w:r>
    </w:p>
    <w:p>
      <w:pPr>
        <w:ind w:firstLine="632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项目各阶段的执行周期</w:t>
      </w:r>
    </w:p>
    <w:p>
      <w:pPr>
        <w:ind w:firstLine="632" w:firstLineChars="200"/>
        <w:rPr>
          <w:rFonts w:ascii="楷体" w:hAnsi="楷体" w:eastAsia="楷体" w:cs="仿宋"/>
          <w:bCs/>
          <w:szCs w:val="32"/>
        </w:rPr>
      </w:pPr>
      <w:r>
        <w:rPr>
          <w:rFonts w:hint="eastAsia" w:ascii="楷体" w:hAnsi="楷体" w:eastAsia="楷体" w:cs="仿宋"/>
          <w:bCs/>
          <w:szCs w:val="32"/>
        </w:rPr>
        <w:t>（七）</w:t>
      </w:r>
      <w:r>
        <w:rPr>
          <w:rFonts w:ascii="楷体" w:hAnsi="楷体" w:eastAsia="楷体" w:cs="仿宋"/>
          <w:bCs/>
          <w:szCs w:val="32"/>
        </w:rPr>
        <w:t>运营情况</w:t>
      </w:r>
    </w:p>
    <w:p>
      <w:pPr>
        <w:ind w:firstLine="632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推广应用、用户反馈、系统运行情况等</w:t>
      </w:r>
    </w:p>
    <w:p>
      <w:pPr>
        <w:ind w:firstLine="632" w:firstLineChars="200"/>
        <w:rPr>
          <w:rFonts w:ascii="楷体" w:hAnsi="楷体" w:eastAsia="楷体" w:cs="仿宋"/>
          <w:bCs/>
          <w:szCs w:val="32"/>
        </w:rPr>
      </w:pPr>
      <w:r>
        <w:rPr>
          <w:rFonts w:hint="eastAsia" w:ascii="楷体" w:hAnsi="楷体" w:eastAsia="楷体" w:cs="仿宋"/>
          <w:bCs/>
          <w:szCs w:val="32"/>
        </w:rPr>
        <w:t>（八）</w:t>
      </w:r>
      <w:r>
        <w:rPr>
          <w:rFonts w:ascii="楷体" w:hAnsi="楷体" w:eastAsia="楷体" w:cs="仿宋"/>
          <w:bCs/>
          <w:szCs w:val="32"/>
        </w:rPr>
        <w:t>项目成效</w:t>
      </w:r>
    </w:p>
    <w:p>
      <w:pPr>
        <w:ind w:firstLine="632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经济效益或社会效益</w:t>
      </w:r>
    </w:p>
    <w:p>
      <w:pPr>
        <w:ind w:firstLine="632" w:firstLineChars="200"/>
        <w:rPr>
          <w:rFonts w:ascii="楷体" w:hAnsi="楷体" w:eastAsia="楷体" w:cs="仿宋"/>
          <w:bCs/>
          <w:szCs w:val="32"/>
        </w:rPr>
      </w:pPr>
      <w:r>
        <w:rPr>
          <w:rFonts w:hint="eastAsia" w:ascii="楷体" w:hAnsi="楷体" w:eastAsia="楷体" w:cs="仿宋"/>
          <w:bCs/>
          <w:szCs w:val="32"/>
        </w:rPr>
        <w:t>（九）</w:t>
      </w:r>
      <w:r>
        <w:rPr>
          <w:rFonts w:ascii="楷体" w:hAnsi="楷体" w:eastAsia="楷体" w:cs="仿宋"/>
          <w:bCs/>
          <w:szCs w:val="32"/>
        </w:rPr>
        <w:t>经验总结</w:t>
      </w:r>
    </w:p>
    <w:p>
      <w:pPr>
        <w:ind w:firstLine="632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项目建设、推广经验总结</w:t>
      </w:r>
    </w:p>
    <w:p>
      <w:pPr>
        <w:rPr>
          <w:rFonts w:ascii="黑体" w:hAnsi="黑体" w:eastAsia="黑体" w:cs="仿宋"/>
          <w:szCs w:val="32"/>
        </w:rPr>
      </w:pPr>
      <w:r>
        <w:rPr>
          <w:rFonts w:ascii="黑体" w:hAnsi="黑体" w:eastAsia="黑体" w:cs="仿宋"/>
          <w:sz w:val="28"/>
          <w:szCs w:val="28"/>
        </w:rPr>
        <w:br w:type="page"/>
      </w:r>
      <w:r>
        <w:rPr>
          <w:rFonts w:hint="eastAsia" w:ascii="黑体" w:hAnsi="黑体" w:eastAsia="黑体" w:cs="仿宋"/>
          <w:szCs w:val="32"/>
        </w:rPr>
        <w:t>附件</w:t>
      </w:r>
      <w:r>
        <w:rPr>
          <w:rFonts w:ascii="黑体" w:hAnsi="黑体" w:eastAsia="黑体" w:cs="仿宋"/>
          <w:szCs w:val="32"/>
        </w:rPr>
        <w:t>2</w:t>
      </w:r>
    </w:p>
    <w:p>
      <w:pPr>
        <w:rPr>
          <w:rFonts w:ascii="黑体" w:hAnsi="黑体" w:eastAsia="黑体" w:cs="仿宋"/>
          <w:szCs w:val="32"/>
        </w:rPr>
      </w:pPr>
    </w:p>
    <w:p>
      <w:pPr>
        <w:spacing w:line="560" w:lineRule="exact"/>
        <w:jc w:val="center"/>
        <w:rPr>
          <w:rFonts w:ascii="宋体" w:hAnsi="宋体" w:eastAsia="宋体" w:cs="仿宋"/>
          <w:b/>
          <w:sz w:val="44"/>
          <w:szCs w:val="44"/>
        </w:rPr>
      </w:pPr>
      <w:r>
        <w:rPr>
          <w:rFonts w:ascii="宋体" w:hAnsi="宋体" w:eastAsia="宋体" w:cs="仿宋"/>
          <w:b/>
          <w:sz w:val="44"/>
          <w:szCs w:val="44"/>
        </w:rPr>
        <w:t>2022年度城市金融服务全民数字素养</w:t>
      </w:r>
    </w:p>
    <w:p>
      <w:pPr>
        <w:spacing w:line="560" w:lineRule="exact"/>
        <w:jc w:val="center"/>
        <w:rPr>
          <w:rFonts w:ascii="宋体" w:hAnsi="宋体" w:eastAsia="宋体" w:cs="仿宋"/>
          <w:b/>
          <w:sz w:val="44"/>
          <w:szCs w:val="44"/>
        </w:rPr>
      </w:pPr>
      <w:r>
        <w:rPr>
          <w:rFonts w:ascii="宋体" w:hAnsi="宋体" w:eastAsia="宋体" w:cs="仿宋"/>
          <w:b/>
          <w:sz w:val="44"/>
          <w:szCs w:val="44"/>
        </w:rPr>
        <w:t>提升行动优秀奖申报表</w:t>
      </w:r>
    </w:p>
    <w:p>
      <w:pPr>
        <w:jc w:val="center"/>
        <w:rPr>
          <w:rFonts w:ascii="宋体" w:hAnsi="宋体" w:eastAsia="宋体" w:cs="仿宋"/>
          <w:b/>
          <w:szCs w:val="32"/>
        </w:rPr>
      </w:pPr>
    </w:p>
    <w:p>
      <w:pPr>
        <w:ind w:firstLine="632" w:firstLineChars="200"/>
        <w:rPr>
          <w:rFonts w:ascii="黑体" w:hAnsi="黑体" w:eastAsia="黑体" w:cs="仿宋"/>
          <w:bCs/>
          <w:szCs w:val="32"/>
        </w:rPr>
      </w:pPr>
      <w:r>
        <w:rPr>
          <w:rFonts w:hint="eastAsia" w:ascii="黑体" w:hAnsi="黑体" w:eastAsia="黑体" w:cs="仿宋"/>
          <w:bCs/>
          <w:szCs w:val="32"/>
        </w:rPr>
        <w:t>一、奖项申报信息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2400"/>
        <w:gridCol w:w="1350"/>
        <w:gridCol w:w="2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申报单位信息（必填）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单位全称</w:t>
            </w:r>
          </w:p>
        </w:tc>
        <w:tc>
          <w:tcPr>
            <w:tcW w:w="6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单位简称</w:t>
            </w:r>
          </w:p>
        </w:tc>
        <w:tc>
          <w:tcPr>
            <w:tcW w:w="6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申报联系人信息（必填）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部门及职务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联系邮箱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快递地址</w:t>
            </w:r>
          </w:p>
        </w:tc>
        <w:tc>
          <w:tcPr>
            <w:tcW w:w="6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负责人信息（必填）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负责人姓名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部门及职务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联系邮箱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b/>
          <w:bCs/>
          <w:sz w:val="28"/>
          <w:szCs w:val="28"/>
        </w:rPr>
      </w:pPr>
    </w:p>
    <w:p>
      <w:pPr>
        <w:ind w:firstLine="632" w:firstLineChars="200"/>
        <w:rPr>
          <w:rFonts w:ascii="黑体" w:hAnsi="黑体" w:eastAsia="黑体" w:cs="仿宋"/>
          <w:bCs/>
          <w:szCs w:val="32"/>
        </w:rPr>
      </w:pPr>
      <w:r>
        <w:rPr>
          <w:rFonts w:hint="eastAsia" w:ascii="黑体" w:hAnsi="黑体" w:eastAsia="黑体" w:cs="仿宋"/>
          <w:bCs/>
          <w:szCs w:val="32"/>
        </w:rPr>
        <w:t>二、奖项申报正文说明</w:t>
      </w:r>
    </w:p>
    <w:p>
      <w:pPr>
        <w:ind w:firstLine="632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b/>
          <w:bCs/>
          <w:szCs w:val="32"/>
        </w:rPr>
        <w:t>郑重说明：</w:t>
      </w:r>
      <w:r>
        <w:rPr>
          <w:rFonts w:hint="eastAsia" w:ascii="仿宋" w:hAnsi="仿宋" w:eastAsia="仿宋" w:cs="仿宋"/>
          <w:szCs w:val="32"/>
        </w:rPr>
        <w:t>贵单位提交的正文文字、图表等信息将在</w:t>
      </w:r>
      <w:r>
        <w:rPr>
          <w:rFonts w:hint="eastAsia" w:ascii="仿宋" w:hAnsi="仿宋" w:eastAsia="仿宋" w:cs="仿宋"/>
          <w:bCs/>
          <w:szCs w:val="32"/>
        </w:rPr>
        <w:t>主办方、协办方官网、公众号、出版物及其他自媒体平台进行公开展示</w:t>
      </w:r>
      <w:r>
        <w:rPr>
          <w:rFonts w:hint="eastAsia" w:ascii="仿宋" w:hAnsi="仿宋" w:eastAsia="仿宋" w:cs="仿宋"/>
          <w:szCs w:val="32"/>
        </w:rPr>
        <w:t>，</w:t>
      </w:r>
      <w:r>
        <w:rPr>
          <w:rFonts w:hint="eastAsia" w:ascii="仿宋" w:hAnsi="仿宋" w:eastAsia="仿宋" w:cs="仿宋"/>
          <w:b/>
          <w:szCs w:val="32"/>
        </w:rPr>
        <w:t>所申报内容请</w:t>
      </w:r>
      <w:r>
        <w:rPr>
          <w:rFonts w:hint="eastAsia" w:ascii="仿宋" w:hAnsi="仿宋" w:eastAsia="仿宋" w:cs="仿宋"/>
          <w:b/>
          <w:bCs/>
          <w:szCs w:val="32"/>
        </w:rPr>
        <w:t>提前进行文字、图片脱敏</w:t>
      </w:r>
      <w:r>
        <w:rPr>
          <w:rFonts w:hint="eastAsia" w:ascii="仿宋" w:hAnsi="仿宋" w:eastAsia="仿宋" w:cs="仿宋"/>
          <w:szCs w:val="32"/>
        </w:rPr>
        <w:t>。</w:t>
      </w:r>
    </w:p>
    <w:p>
      <w:pPr>
        <w:ind w:firstLine="632" w:firstLineChars="200"/>
        <w:rPr>
          <w:rFonts w:ascii="楷体" w:hAnsi="楷体" w:eastAsia="楷体" w:cs="仿宋"/>
          <w:bCs/>
          <w:szCs w:val="32"/>
        </w:rPr>
      </w:pPr>
      <w:r>
        <w:rPr>
          <w:rFonts w:hint="eastAsia" w:ascii="楷体" w:hAnsi="楷体" w:eastAsia="楷体" w:cs="仿宋"/>
          <w:bCs/>
          <w:szCs w:val="32"/>
        </w:rPr>
        <w:t>（一）</w:t>
      </w:r>
      <w:r>
        <w:rPr>
          <w:rFonts w:ascii="楷体" w:hAnsi="楷体" w:eastAsia="楷体" w:cs="仿宋"/>
          <w:bCs/>
          <w:szCs w:val="32"/>
        </w:rPr>
        <w:t>标题</w:t>
      </w:r>
    </w:p>
    <w:p>
      <w:pPr>
        <w:ind w:firstLine="632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金融机构简称：项目名称</w:t>
      </w:r>
    </w:p>
    <w:p>
      <w:pPr>
        <w:ind w:firstLine="632" w:firstLineChars="200"/>
        <w:rPr>
          <w:rFonts w:ascii="楷体" w:hAnsi="楷体" w:eastAsia="楷体" w:cs="仿宋"/>
          <w:bCs/>
          <w:szCs w:val="32"/>
        </w:rPr>
      </w:pPr>
      <w:r>
        <w:rPr>
          <w:rFonts w:hint="eastAsia" w:ascii="楷体" w:hAnsi="楷体" w:eastAsia="楷体" w:cs="仿宋"/>
          <w:bCs/>
          <w:szCs w:val="32"/>
        </w:rPr>
        <w:t>（二）活动简述</w:t>
      </w:r>
    </w:p>
    <w:p>
      <w:pPr>
        <w:ind w:firstLine="632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不超过</w:t>
      </w:r>
      <w:r>
        <w:rPr>
          <w:rFonts w:ascii="仿宋" w:hAnsi="仿宋" w:eastAsia="仿宋" w:cs="仿宋"/>
          <w:szCs w:val="32"/>
        </w:rPr>
        <w:t>200字，突出2022年度落实《提升全民数字素养与技能行动纪要》所开展的活动次数，活动效果。</w:t>
      </w:r>
    </w:p>
    <w:p>
      <w:pPr>
        <w:ind w:firstLine="632" w:firstLineChars="200"/>
        <w:rPr>
          <w:rFonts w:ascii="楷体" w:hAnsi="楷体" w:eastAsia="楷体" w:cs="仿宋"/>
          <w:bCs/>
          <w:szCs w:val="32"/>
        </w:rPr>
      </w:pPr>
      <w:r>
        <w:rPr>
          <w:rFonts w:hint="eastAsia" w:ascii="楷体" w:hAnsi="楷体" w:eastAsia="楷体" w:cs="仿宋"/>
          <w:bCs/>
          <w:szCs w:val="32"/>
        </w:rPr>
        <w:t>（三）活动策划及活动过程描述</w:t>
      </w:r>
    </w:p>
    <w:p>
      <w:pPr>
        <w:ind w:firstLine="632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活动策划方案及每次活动概述，活动参与人数等。</w:t>
      </w:r>
    </w:p>
    <w:p>
      <w:pPr>
        <w:ind w:firstLine="632" w:firstLineChars="200"/>
        <w:rPr>
          <w:rFonts w:ascii="楷体" w:hAnsi="楷体" w:eastAsia="楷体" w:cs="仿宋"/>
          <w:bCs/>
          <w:szCs w:val="32"/>
        </w:rPr>
      </w:pPr>
      <w:r>
        <w:rPr>
          <w:rFonts w:hint="eastAsia" w:ascii="楷体" w:hAnsi="楷体" w:eastAsia="楷体" w:cs="仿宋"/>
          <w:bCs/>
          <w:szCs w:val="32"/>
        </w:rPr>
        <w:t>（四）</w:t>
      </w:r>
      <w:r>
        <w:rPr>
          <w:rFonts w:ascii="楷体" w:hAnsi="楷体" w:eastAsia="楷体" w:cs="仿宋"/>
          <w:bCs/>
          <w:szCs w:val="32"/>
        </w:rPr>
        <w:t>活动成效</w:t>
      </w:r>
    </w:p>
    <w:p>
      <w:pPr>
        <w:ind w:firstLine="632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经济效益或社会效益</w:t>
      </w:r>
    </w:p>
    <w:p>
      <w:pPr>
        <w:ind w:firstLine="632" w:firstLineChars="200"/>
        <w:rPr>
          <w:rFonts w:ascii="楷体" w:hAnsi="楷体" w:eastAsia="楷体" w:cs="仿宋"/>
          <w:bCs/>
          <w:szCs w:val="32"/>
        </w:rPr>
      </w:pPr>
      <w:r>
        <w:rPr>
          <w:rFonts w:hint="eastAsia" w:ascii="楷体" w:hAnsi="楷体" w:eastAsia="楷体" w:cs="仿宋"/>
          <w:bCs/>
          <w:szCs w:val="32"/>
        </w:rPr>
        <w:t>（五）</w:t>
      </w:r>
      <w:r>
        <w:rPr>
          <w:rFonts w:ascii="楷体" w:hAnsi="楷体" w:eastAsia="楷体" w:cs="仿宋"/>
          <w:bCs/>
          <w:szCs w:val="32"/>
        </w:rPr>
        <w:t>经验总结</w:t>
      </w:r>
    </w:p>
    <w:p>
      <w:pPr>
        <w:ind w:firstLine="632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推广经验总结</w:t>
      </w:r>
    </w:p>
    <w:sectPr>
      <w:footerReference r:id="rId3" w:type="default"/>
      <w:footerReference r:id="rId4" w:type="even"/>
      <w:pgSz w:w="11906" w:h="16838"/>
      <w:pgMar w:top="1701" w:right="1474" w:bottom="1304" w:left="1588" w:header="0" w:footer="1247" w:gutter="0"/>
      <w:pgNumType w:start="1"/>
      <w:cols w:space="720" w:num="1"/>
      <w:titlePg/>
      <w:docGrid w:type="linesAndChars" w:linePitch="51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ind w:left="157" w:leftChars="49" w:right="-16" w:rightChars="-5"/>
      <w:rPr>
        <w:rStyle w:val="15"/>
      </w:rPr>
    </w:pPr>
    <w:r>
      <w:rPr>
        <w:rStyle w:val="15"/>
        <w:rFonts w:hint="eastAsia"/>
        <w:sz w:val="28"/>
      </w:rPr>
      <w:t xml:space="preserve">— </w:t>
    </w:r>
    <w:r>
      <w:rPr>
        <w:sz w:val="28"/>
      </w:rPr>
      <w:fldChar w:fldCharType="begin"/>
    </w:r>
    <w:r>
      <w:rPr>
        <w:rStyle w:val="15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15"/>
        <w:sz w:val="28"/>
      </w:rPr>
      <w:t>8</w:t>
    </w:r>
    <w:r>
      <w:rPr>
        <w:sz w:val="28"/>
      </w:rPr>
      <w:fldChar w:fldCharType="end"/>
    </w:r>
    <w:r>
      <w:rPr>
        <w:rStyle w:val="15"/>
        <w:rFonts w:hint="eastAsia"/>
        <w:sz w:val="28"/>
      </w:rPr>
      <w:t xml:space="preserve"> — </w:t>
    </w:r>
  </w:p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>
    <w:pPr>
      <w:pStyle w:val="9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F6648"/>
    <w:multiLevelType w:val="singleLevel"/>
    <w:tmpl w:val="617F664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58"/>
  <w:drawingGridVerticalSpacing w:val="25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AyYjU5ZTUxM2ZkMzU1ZGFhODQxZTg2MTYxNWFhMzYifQ=="/>
  </w:docVars>
  <w:rsids>
    <w:rsidRoot w:val="008853E5"/>
    <w:rsid w:val="0000106F"/>
    <w:rsid w:val="000011DF"/>
    <w:rsid w:val="00004FD9"/>
    <w:rsid w:val="00010F85"/>
    <w:rsid w:val="000128D4"/>
    <w:rsid w:val="00015CBE"/>
    <w:rsid w:val="00020306"/>
    <w:rsid w:val="00045C5D"/>
    <w:rsid w:val="00052650"/>
    <w:rsid w:val="0006658B"/>
    <w:rsid w:val="00074CC0"/>
    <w:rsid w:val="00077C17"/>
    <w:rsid w:val="0008631A"/>
    <w:rsid w:val="00086BCA"/>
    <w:rsid w:val="0009098E"/>
    <w:rsid w:val="00093F05"/>
    <w:rsid w:val="000B18A5"/>
    <w:rsid w:val="000B1A8F"/>
    <w:rsid w:val="000C17DA"/>
    <w:rsid w:val="000C2124"/>
    <w:rsid w:val="000C385F"/>
    <w:rsid w:val="000C46F5"/>
    <w:rsid w:val="000C4E83"/>
    <w:rsid w:val="000D75AE"/>
    <w:rsid w:val="000F1BBA"/>
    <w:rsid w:val="000F5C54"/>
    <w:rsid w:val="00127041"/>
    <w:rsid w:val="001369A3"/>
    <w:rsid w:val="001449BD"/>
    <w:rsid w:val="00152D15"/>
    <w:rsid w:val="00155C82"/>
    <w:rsid w:val="00163B36"/>
    <w:rsid w:val="00167122"/>
    <w:rsid w:val="001714DF"/>
    <w:rsid w:val="00172CBC"/>
    <w:rsid w:val="001B7CC6"/>
    <w:rsid w:val="001E1B48"/>
    <w:rsid w:val="001E5535"/>
    <w:rsid w:val="001F3D1E"/>
    <w:rsid w:val="001F770A"/>
    <w:rsid w:val="00230010"/>
    <w:rsid w:val="00237936"/>
    <w:rsid w:val="00285F75"/>
    <w:rsid w:val="002A29C9"/>
    <w:rsid w:val="002D67C1"/>
    <w:rsid w:val="002E1767"/>
    <w:rsid w:val="002F18A9"/>
    <w:rsid w:val="003042ED"/>
    <w:rsid w:val="00312233"/>
    <w:rsid w:val="00346630"/>
    <w:rsid w:val="00377BCD"/>
    <w:rsid w:val="00384101"/>
    <w:rsid w:val="003B20E7"/>
    <w:rsid w:val="003B33F7"/>
    <w:rsid w:val="003D18B8"/>
    <w:rsid w:val="003D378B"/>
    <w:rsid w:val="003D765C"/>
    <w:rsid w:val="003E43CC"/>
    <w:rsid w:val="003E5449"/>
    <w:rsid w:val="003E6342"/>
    <w:rsid w:val="003F0101"/>
    <w:rsid w:val="00407550"/>
    <w:rsid w:val="0041091C"/>
    <w:rsid w:val="00410C44"/>
    <w:rsid w:val="00416B75"/>
    <w:rsid w:val="00485B0A"/>
    <w:rsid w:val="0048602D"/>
    <w:rsid w:val="004A014E"/>
    <w:rsid w:val="004A59E2"/>
    <w:rsid w:val="004E4EC2"/>
    <w:rsid w:val="004E6C89"/>
    <w:rsid w:val="005034B1"/>
    <w:rsid w:val="00525946"/>
    <w:rsid w:val="00543359"/>
    <w:rsid w:val="00544211"/>
    <w:rsid w:val="005634E6"/>
    <w:rsid w:val="00565D57"/>
    <w:rsid w:val="00570EEF"/>
    <w:rsid w:val="0059739C"/>
    <w:rsid w:val="005A351B"/>
    <w:rsid w:val="005B4149"/>
    <w:rsid w:val="005C7727"/>
    <w:rsid w:val="005D68B5"/>
    <w:rsid w:val="00601DE6"/>
    <w:rsid w:val="006128D1"/>
    <w:rsid w:val="00622350"/>
    <w:rsid w:val="00641F48"/>
    <w:rsid w:val="00686417"/>
    <w:rsid w:val="006875D3"/>
    <w:rsid w:val="006B33CD"/>
    <w:rsid w:val="00701FCF"/>
    <w:rsid w:val="007053D9"/>
    <w:rsid w:val="0071576F"/>
    <w:rsid w:val="00725710"/>
    <w:rsid w:val="0072577A"/>
    <w:rsid w:val="00726529"/>
    <w:rsid w:val="00754D5F"/>
    <w:rsid w:val="007702CA"/>
    <w:rsid w:val="0077118A"/>
    <w:rsid w:val="00786596"/>
    <w:rsid w:val="007A1207"/>
    <w:rsid w:val="007A4FDD"/>
    <w:rsid w:val="007B11B6"/>
    <w:rsid w:val="007B341B"/>
    <w:rsid w:val="007B4558"/>
    <w:rsid w:val="007C4543"/>
    <w:rsid w:val="007E6606"/>
    <w:rsid w:val="008110ED"/>
    <w:rsid w:val="00814DDE"/>
    <w:rsid w:val="00841A1A"/>
    <w:rsid w:val="00844090"/>
    <w:rsid w:val="008505AA"/>
    <w:rsid w:val="00860B8B"/>
    <w:rsid w:val="008810A3"/>
    <w:rsid w:val="008853E5"/>
    <w:rsid w:val="008862CA"/>
    <w:rsid w:val="00887D77"/>
    <w:rsid w:val="008A4530"/>
    <w:rsid w:val="008B2CE4"/>
    <w:rsid w:val="008B489D"/>
    <w:rsid w:val="008C688A"/>
    <w:rsid w:val="009246B7"/>
    <w:rsid w:val="00926890"/>
    <w:rsid w:val="00933696"/>
    <w:rsid w:val="00953E55"/>
    <w:rsid w:val="009675D7"/>
    <w:rsid w:val="009713D6"/>
    <w:rsid w:val="00985C8C"/>
    <w:rsid w:val="009B45A4"/>
    <w:rsid w:val="009E720C"/>
    <w:rsid w:val="00A04042"/>
    <w:rsid w:val="00A164F2"/>
    <w:rsid w:val="00A2147B"/>
    <w:rsid w:val="00A22764"/>
    <w:rsid w:val="00A272E5"/>
    <w:rsid w:val="00A35D67"/>
    <w:rsid w:val="00A373EF"/>
    <w:rsid w:val="00A46B0E"/>
    <w:rsid w:val="00A56EE4"/>
    <w:rsid w:val="00A72617"/>
    <w:rsid w:val="00A935D9"/>
    <w:rsid w:val="00AA7925"/>
    <w:rsid w:val="00AB1BBE"/>
    <w:rsid w:val="00AD71C5"/>
    <w:rsid w:val="00AE140F"/>
    <w:rsid w:val="00B16BC7"/>
    <w:rsid w:val="00B35C36"/>
    <w:rsid w:val="00B37FFD"/>
    <w:rsid w:val="00B5060E"/>
    <w:rsid w:val="00B64CD3"/>
    <w:rsid w:val="00B75328"/>
    <w:rsid w:val="00BE1345"/>
    <w:rsid w:val="00BE778C"/>
    <w:rsid w:val="00BF219D"/>
    <w:rsid w:val="00C035EB"/>
    <w:rsid w:val="00C103FA"/>
    <w:rsid w:val="00C11EEB"/>
    <w:rsid w:val="00C25494"/>
    <w:rsid w:val="00C400B7"/>
    <w:rsid w:val="00C77E20"/>
    <w:rsid w:val="00C83603"/>
    <w:rsid w:val="00C87338"/>
    <w:rsid w:val="00CA690F"/>
    <w:rsid w:val="00CB1785"/>
    <w:rsid w:val="00CC6320"/>
    <w:rsid w:val="00CD4F7E"/>
    <w:rsid w:val="00CF4D10"/>
    <w:rsid w:val="00CF636C"/>
    <w:rsid w:val="00D274A6"/>
    <w:rsid w:val="00D3333B"/>
    <w:rsid w:val="00D52F9F"/>
    <w:rsid w:val="00D602F2"/>
    <w:rsid w:val="00D67805"/>
    <w:rsid w:val="00D9155A"/>
    <w:rsid w:val="00DA041B"/>
    <w:rsid w:val="00DA096F"/>
    <w:rsid w:val="00DD65AA"/>
    <w:rsid w:val="00DF60D6"/>
    <w:rsid w:val="00E065F3"/>
    <w:rsid w:val="00E33D1A"/>
    <w:rsid w:val="00E61405"/>
    <w:rsid w:val="00E70311"/>
    <w:rsid w:val="00E8495E"/>
    <w:rsid w:val="00E9428A"/>
    <w:rsid w:val="00EA6F89"/>
    <w:rsid w:val="00EC57DA"/>
    <w:rsid w:val="00ED1060"/>
    <w:rsid w:val="00ED14A6"/>
    <w:rsid w:val="00F201AF"/>
    <w:rsid w:val="00F21C82"/>
    <w:rsid w:val="00F26741"/>
    <w:rsid w:val="00F40B1C"/>
    <w:rsid w:val="00F440F1"/>
    <w:rsid w:val="00F57E57"/>
    <w:rsid w:val="00F70376"/>
    <w:rsid w:val="00F759FD"/>
    <w:rsid w:val="00F96873"/>
    <w:rsid w:val="00FA5643"/>
    <w:rsid w:val="00FE466B"/>
    <w:rsid w:val="08C25746"/>
    <w:rsid w:val="287E46AF"/>
    <w:rsid w:val="49F53C26"/>
    <w:rsid w:val="4BA6687D"/>
    <w:rsid w:val="4E53578E"/>
    <w:rsid w:val="76B8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Cs w:val="20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rPr>
      <w:rFonts w:ascii="仿宋_GB2312"/>
      <w:sz w:val="28"/>
    </w:rPr>
  </w:style>
  <w:style w:type="paragraph" w:styleId="5">
    <w:name w:val="Body Text Indent"/>
    <w:basedOn w:val="1"/>
    <w:qFormat/>
    <w:uiPriority w:val="0"/>
    <w:pPr>
      <w:spacing w:line="520" w:lineRule="exact"/>
      <w:ind w:left="225" w:leftChars="107" w:firstLine="562" w:firstLineChars="200"/>
    </w:pPr>
    <w:rPr>
      <w:rFonts w:ascii="仿宋_GB2312"/>
      <w:b/>
      <w:bCs/>
      <w:sz w:val="28"/>
    </w:rPr>
  </w:style>
  <w:style w:type="paragraph" w:styleId="6">
    <w:name w:val="Date"/>
    <w:basedOn w:val="1"/>
    <w:next w:val="1"/>
    <w:qFormat/>
    <w:uiPriority w:val="0"/>
    <w:pPr>
      <w:ind w:left="2500" w:leftChars="2500"/>
    </w:pPr>
    <w:rPr>
      <w:rFonts w:hint="eastAsia" w:ascii="仿宋_GB2312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18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semiHidden/>
    <w:qFormat/>
    <w:uiPriority w:val="0"/>
    <w:pPr>
      <w:snapToGrid w:val="0"/>
      <w:jc w:val="left"/>
    </w:pPr>
    <w:rPr>
      <w:rFonts w:eastAsia="宋体"/>
      <w:sz w:val="18"/>
      <w:szCs w:val="18"/>
    </w:rPr>
  </w:style>
  <w:style w:type="paragraph" w:styleId="12">
    <w:name w:val="Body Text 2"/>
    <w:basedOn w:val="1"/>
    <w:qFormat/>
    <w:uiPriority w:val="0"/>
    <w:pPr>
      <w:jc w:val="center"/>
    </w:pPr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footnote reference"/>
    <w:semiHidden/>
    <w:qFormat/>
    <w:uiPriority w:val="0"/>
    <w:rPr>
      <w:vertAlign w:val="superscript"/>
    </w:rPr>
  </w:style>
  <w:style w:type="paragraph" w:customStyle="1" w:styleId="17">
    <w:name w:val="Char Char Char Char Char Char Char Char Char Char Char Char Char Char Char Char Char Char Char"/>
    <w:basedOn w:val="1"/>
    <w:qFormat/>
    <w:uiPriority w:val="0"/>
    <w:pPr>
      <w:tabs>
        <w:tab w:val="left" w:pos="840"/>
      </w:tabs>
      <w:ind w:left="840" w:hanging="360"/>
    </w:pPr>
    <w:rPr>
      <w:rFonts w:eastAsia="宋体"/>
      <w:sz w:val="24"/>
    </w:rPr>
  </w:style>
  <w:style w:type="character" w:customStyle="1" w:styleId="18">
    <w:name w:val="批注框文本 Char"/>
    <w:basedOn w:val="14"/>
    <w:link w:val="8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E6F3B-38DF-4595-96C0-26DCD8F2F8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QSZX</Company>
  <Pages>8</Pages>
  <Words>2016</Words>
  <Characters>2168</Characters>
  <Lines>17</Lines>
  <Paragraphs>5</Paragraphs>
  <TotalTime>2</TotalTime>
  <ScaleCrop>false</ScaleCrop>
  <LinksUpToDate>false</LinksUpToDate>
  <CharactersWithSpaces>2343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2022-09-07T01:37:00Z</dcterms:created>
  <dc:creator>MG05</dc:creator>
  <cp:lastModifiedBy>陈......</cp:lastModifiedBy>
  <cp:lastPrinted>2013-08-15T03:39:00Z</cp:lastPrinted>
  <dcterms:modified xsi:type="dcterms:W3CDTF">2022-09-07T03:29:56Z</dcterms:modified>
  <dc:title>城市商业银行资金清算中心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F9B2172C9BED437FA9FB24732EA1A60B</vt:lpwstr>
  </property>
</Properties>
</file>