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仿宋"/>
          <w:b/>
          <w:sz w:val="36"/>
          <w:szCs w:val="36"/>
        </w:rPr>
      </w:pPr>
      <w:r>
        <w:rPr>
          <w:rFonts w:hint="eastAsia" w:ascii="宋体" w:hAnsi="宋体" w:cs="仿宋"/>
          <w:b/>
          <w:sz w:val="36"/>
          <w:szCs w:val="36"/>
        </w:rPr>
        <w:t>2021年城市商业银行数字金融与支付创新案例</w:t>
      </w:r>
    </w:p>
    <w:p>
      <w:pPr>
        <w:jc w:val="center"/>
        <w:rPr>
          <w:rFonts w:hint="eastAsia" w:ascii="宋体" w:hAnsi="宋体" w:cs="仿宋"/>
          <w:b/>
          <w:sz w:val="36"/>
          <w:szCs w:val="36"/>
        </w:rPr>
      </w:pPr>
      <w:r>
        <w:rPr>
          <w:rFonts w:hint="eastAsia" w:ascii="宋体" w:hAnsi="宋体" w:cs="仿宋"/>
          <w:b/>
          <w:sz w:val="36"/>
          <w:szCs w:val="36"/>
        </w:rPr>
        <w:t>申报表（</w:t>
      </w:r>
      <w:r>
        <w:rPr>
          <w:rFonts w:ascii="宋体" w:hAnsi="宋体" w:cs="仿宋"/>
          <w:b/>
          <w:sz w:val="36"/>
          <w:szCs w:val="36"/>
        </w:rPr>
        <w:t>模板</w:t>
      </w:r>
      <w:r>
        <w:rPr>
          <w:rFonts w:hint="eastAsia" w:ascii="宋体" w:hAnsi="宋体" w:cs="仿宋"/>
          <w:b/>
          <w:sz w:val="36"/>
          <w:szCs w:val="36"/>
        </w:rPr>
        <w:t>）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案例申报信息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66"/>
        <w:gridCol w:w="2432"/>
        <w:gridCol w:w="1612"/>
        <w:gridCol w:w="1524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申报单位信息（必填）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6694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gridSpan w:val="2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单位简称</w:t>
            </w:r>
          </w:p>
        </w:tc>
        <w:tc>
          <w:tcPr>
            <w:tcW w:w="6694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694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申报联系人信息（必填）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4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5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部门及职务</w:t>
            </w:r>
          </w:p>
        </w:tc>
        <w:tc>
          <w:tcPr>
            <w:tcW w:w="243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265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案例信息（必填）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6694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案例团队信息（必填）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2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49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36" w:type="dxa"/>
            <w:gridSpan w:val="2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2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2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部门及职务</w:t>
            </w:r>
          </w:p>
        </w:tc>
        <w:tc>
          <w:tcPr>
            <w:tcW w:w="249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36" w:type="dxa"/>
            <w:gridSpan w:val="2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112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2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团队规模</w:t>
            </w:r>
          </w:p>
        </w:tc>
        <w:tc>
          <w:tcPr>
            <w:tcW w:w="6760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本案例合作供应商（根据实际数量填写即可）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供应商1：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联系人及联系方式：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            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供应商2：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联系人及联系方式：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            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供应商3：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联系人及联系方式：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            </w:t>
            </w:r>
          </w:p>
        </w:tc>
      </w:tr>
    </w:tbl>
    <w:p>
      <w:pPr>
        <w:rPr>
          <w:b/>
          <w:bCs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案例正文说明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郑重说明：</w:t>
      </w:r>
      <w:r>
        <w:rPr>
          <w:rFonts w:hint="eastAsia" w:ascii="仿宋" w:hAnsi="仿宋" w:eastAsia="仿宋" w:cs="仿宋"/>
          <w:sz w:val="28"/>
          <w:szCs w:val="28"/>
        </w:rPr>
        <w:t>贵单位提交的案例正文文字、图表等信息将在</w:t>
      </w:r>
      <w:r>
        <w:rPr>
          <w:rFonts w:hint="eastAsia" w:ascii="仿宋" w:hAnsi="仿宋" w:eastAsia="仿宋" w:cs="仿宋"/>
          <w:bCs/>
          <w:sz w:val="28"/>
          <w:szCs w:val="28"/>
        </w:rPr>
        <w:t>主办方和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协</w:t>
      </w:r>
      <w:r>
        <w:rPr>
          <w:rFonts w:hint="eastAsia" w:ascii="仿宋" w:hAnsi="仿宋" w:eastAsia="仿宋" w:cs="仿宋"/>
          <w:bCs/>
          <w:sz w:val="28"/>
          <w:szCs w:val="28"/>
        </w:rPr>
        <w:t>办方官网、公众号、出版物及其他自媒体平台进行公开展示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sz w:val="28"/>
          <w:szCs w:val="28"/>
        </w:rPr>
        <w:t>所申报案例请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提前进行文字、图片脱敏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案例申报正文框架：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案例标题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金融机构简称：项目名称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案例摘要（不超过200字，突出案例的特色和重点）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项目背景及目标（含市场分析或需求分析）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项目立项背景及项目目标简介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4.项目/策略方案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ab/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项目策划、实施及有可能涉及到的技术架构、业务模式、商业模式等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5.创新点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项目在建设或推广应用等方面的创新点</w:t>
      </w:r>
    </w:p>
    <w:p>
      <w:pPr>
        <w:tabs>
          <w:tab w:val="left" w:pos="6735"/>
        </w:tabs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6.项目过程管理</w:t>
      </w:r>
      <w:r>
        <w:rPr>
          <w:rFonts w:ascii="仿宋" w:hAnsi="仿宋" w:eastAsia="仿宋" w:cs="仿宋"/>
          <w:b/>
          <w:bCs/>
          <w:sz w:val="28"/>
          <w:szCs w:val="28"/>
        </w:rPr>
        <w:tab/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项目各阶段的执行周期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7.运营情况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推广应用、用户反馈、系统运行情况等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8.项目成效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经济效益或社会效益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9.经验总结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项目建设、推广经验总结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备注：请于2</w:t>
      </w:r>
      <w:r>
        <w:rPr>
          <w:rFonts w:hint="eastAsia" w:ascii="仿宋" w:hAnsi="仿宋" w:eastAsia="仿宋" w:cs="仿宋"/>
          <w:sz w:val="28"/>
          <w:szCs w:val="28"/>
        </w:rPr>
        <w:t>021年10月15日前将可编辑电子版案例（文件不超过10M）同时发送至联系人两个邮箱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城银清算联系人：丁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老师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，021-68593217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邮箱：dingyijun@cbcc.cn，jinkepingxuan@163.com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46496E"/>
    <w:multiLevelType w:val="singleLevel"/>
    <w:tmpl w:val="924649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17F6648"/>
    <w:multiLevelType w:val="singleLevel"/>
    <w:tmpl w:val="617F66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A5955"/>
    <w:rsid w:val="06AA5955"/>
    <w:rsid w:val="132302C0"/>
    <w:rsid w:val="608F6DF4"/>
    <w:rsid w:val="6B57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2021-08-18T08:24:00Z</dcterms:created>
  <dc:creator>向丹</dc:creator>
  <cp:lastModifiedBy>向丹</cp:lastModifiedBy>
  <dcterms:modified xsi:type="dcterms:W3CDTF">2021-09-06T10:03:52Z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B7D88B1E4A474F5E9FBF01EDB947E5F2</vt:lpwstr>
  </property>
</Properties>
</file>